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bookmarkStart w:id="0" w:name="_GoBack"/>
      <w:bookmarkEnd w:id="0"/>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无锡市滨湖区观山路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00FD00C2">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FD00C2">
        <w:rPr>
          <w:rFonts w:eastAsia="仿宋_GB2312" w:hint="eastAsia"/>
          <w:b/>
          <w:bCs/>
          <w:color w:val="000000"/>
          <w:sz w:val="30"/>
          <w:szCs w:val="30"/>
        </w:rPr>
        <w:t xml:space="preserve"> </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00FD00C2">
        <w:rPr>
          <w:rFonts w:eastAsia="仿宋_GB2312" w:hint="eastAsia"/>
          <w:b/>
          <w:bCs/>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00FD00C2">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FD00C2">
        <w:rPr>
          <w:rFonts w:eastAsia="仿宋_GB2312" w:hint="eastAsia"/>
          <w:b/>
          <w:bCs/>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630F78" w:rsidRPr="00630F78">
        <w:rPr>
          <w:rFonts w:eastAsia="仿宋_GB2312"/>
          <w:color w:val="000000"/>
          <w:sz w:val="30"/>
          <w:szCs w:val="30"/>
          <w:u w:val="single"/>
        </w:rPr>
        <w:t>320292005156GB00011</w:t>
      </w:r>
      <w:r w:rsidRPr="006204D9">
        <w:rPr>
          <w:rFonts w:eastAsia="仿宋_GB2312" w:hint="eastAsia"/>
          <w:color w:val="000000"/>
          <w:sz w:val="30"/>
          <w:szCs w:val="30"/>
        </w:rPr>
        <w:t>，宗地总面积大写</w:t>
      </w:r>
      <w:r w:rsidR="00630F78">
        <w:rPr>
          <w:rFonts w:eastAsia="仿宋_GB2312" w:hint="eastAsia"/>
          <w:color w:val="000000"/>
          <w:sz w:val="30"/>
          <w:szCs w:val="30"/>
          <w:u w:val="single"/>
        </w:rPr>
        <w:t>壹</w:t>
      </w:r>
      <w:r w:rsidR="00F04DFB" w:rsidRPr="006204D9">
        <w:rPr>
          <w:rFonts w:eastAsia="仿宋_GB2312" w:hint="eastAsia"/>
          <w:color w:val="000000"/>
          <w:sz w:val="30"/>
          <w:szCs w:val="30"/>
          <w:u w:val="single"/>
        </w:rPr>
        <w:t>万</w:t>
      </w:r>
      <w:r w:rsidR="00630F78">
        <w:rPr>
          <w:rFonts w:eastAsia="仿宋_GB2312" w:hint="eastAsia"/>
          <w:color w:val="000000"/>
          <w:sz w:val="30"/>
          <w:szCs w:val="30"/>
          <w:u w:val="single"/>
        </w:rPr>
        <w:t>伍</w:t>
      </w:r>
      <w:r w:rsidR="00031D30">
        <w:rPr>
          <w:rFonts w:eastAsia="仿宋_GB2312" w:hint="eastAsia"/>
          <w:color w:val="000000"/>
          <w:sz w:val="30"/>
          <w:szCs w:val="30"/>
          <w:u w:val="single"/>
        </w:rPr>
        <w:t>仟</w:t>
      </w:r>
      <w:r w:rsidR="00630F78">
        <w:rPr>
          <w:rFonts w:eastAsia="仿宋_GB2312" w:hint="eastAsia"/>
          <w:color w:val="000000"/>
          <w:sz w:val="30"/>
          <w:szCs w:val="30"/>
          <w:u w:val="single"/>
        </w:rPr>
        <w:t>肆佰壹</w:t>
      </w:r>
      <w:r w:rsidR="000C0FCD">
        <w:rPr>
          <w:rFonts w:eastAsia="仿宋_GB2312"/>
          <w:color w:val="000000"/>
          <w:sz w:val="30"/>
          <w:szCs w:val="30"/>
          <w:u w:val="single"/>
        </w:rPr>
        <w:t>拾</w:t>
      </w:r>
      <w:r w:rsidR="00630F78">
        <w:rPr>
          <w:rFonts w:eastAsia="仿宋_GB2312" w:hint="eastAsia"/>
          <w:color w:val="000000"/>
          <w:sz w:val="30"/>
          <w:szCs w:val="30"/>
          <w:u w:val="single"/>
        </w:rPr>
        <w:t>伍</w:t>
      </w:r>
      <w:r w:rsidR="008F45BF" w:rsidRPr="006204D9">
        <w:rPr>
          <w:rFonts w:eastAsia="仿宋_GB2312" w:hint="eastAsia"/>
          <w:color w:val="000000"/>
          <w:sz w:val="30"/>
          <w:szCs w:val="30"/>
          <w:u w:val="single"/>
        </w:rPr>
        <w:t>点</w:t>
      </w:r>
      <w:r w:rsidR="00630F78">
        <w:rPr>
          <w:rFonts w:eastAsia="仿宋_GB2312" w:hint="eastAsia"/>
          <w:color w:val="000000"/>
          <w:sz w:val="30"/>
          <w:szCs w:val="30"/>
          <w:u w:val="single"/>
        </w:rPr>
        <w:t>陆</w:t>
      </w:r>
      <w:r w:rsidRPr="006204D9">
        <w:rPr>
          <w:rFonts w:eastAsia="仿宋_GB2312" w:hint="eastAsia"/>
          <w:color w:val="000000"/>
          <w:sz w:val="30"/>
          <w:szCs w:val="30"/>
        </w:rPr>
        <w:t>平方米（小写</w:t>
      </w:r>
      <w:r w:rsidR="00630F78">
        <w:rPr>
          <w:rFonts w:eastAsia="仿宋_GB2312" w:hint="eastAsia"/>
          <w:color w:val="000000"/>
          <w:sz w:val="30"/>
          <w:szCs w:val="30"/>
          <w:u w:val="single"/>
        </w:rPr>
        <w:t>15415.6</w:t>
      </w:r>
      <w:r w:rsidRPr="006204D9">
        <w:rPr>
          <w:rFonts w:eastAsia="仿宋_GB2312" w:hint="eastAsia"/>
          <w:color w:val="000000"/>
          <w:sz w:val="30"/>
          <w:szCs w:val="30"/>
        </w:rPr>
        <w:t>平方米），其中出让宗地面积为大写</w:t>
      </w:r>
      <w:r w:rsidR="008017D1">
        <w:rPr>
          <w:rFonts w:eastAsia="仿宋_GB2312" w:hint="eastAsia"/>
          <w:color w:val="000000"/>
          <w:sz w:val="30"/>
          <w:szCs w:val="30"/>
          <w:u w:val="single"/>
        </w:rPr>
        <w:t>壹</w:t>
      </w:r>
      <w:r w:rsidR="008017D1" w:rsidRPr="006204D9">
        <w:rPr>
          <w:rFonts w:eastAsia="仿宋_GB2312" w:hint="eastAsia"/>
          <w:color w:val="000000"/>
          <w:sz w:val="30"/>
          <w:szCs w:val="30"/>
          <w:u w:val="single"/>
        </w:rPr>
        <w:t>万</w:t>
      </w:r>
      <w:r w:rsidR="008017D1">
        <w:rPr>
          <w:rFonts w:eastAsia="仿宋_GB2312" w:hint="eastAsia"/>
          <w:color w:val="000000"/>
          <w:sz w:val="30"/>
          <w:szCs w:val="30"/>
          <w:u w:val="single"/>
        </w:rPr>
        <w:t>伍仟肆佰壹</w:t>
      </w:r>
      <w:r w:rsidR="008017D1">
        <w:rPr>
          <w:rFonts w:eastAsia="仿宋_GB2312"/>
          <w:color w:val="000000"/>
          <w:sz w:val="30"/>
          <w:szCs w:val="30"/>
          <w:u w:val="single"/>
        </w:rPr>
        <w:t>拾</w:t>
      </w:r>
      <w:r w:rsidR="008017D1">
        <w:rPr>
          <w:rFonts w:eastAsia="仿宋_GB2312" w:hint="eastAsia"/>
          <w:color w:val="000000"/>
          <w:sz w:val="30"/>
          <w:szCs w:val="30"/>
          <w:u w:val="single"/>
        </w:rPr>
        <w:t>伍</w:t>
      </w:r>
      <w:r w:rsidR="008017D1" w:rsidRPr="006204D9">
        <w:rPr>
          <w:rFonts w:eastAsia="仿宋_GB2312" w:hint="eastAsia"/>
          <w:color w:val="000000"/>
          <w:sz w:val="30"/>
          <w:szCs w:val="30"/>
          <w:u w:val="single"/>
        </w:rPr>
        <w:t>点</w:t>
      </w:r>
      <w:r w:rsidR="008017D1">
        <w:rPr>
          <w:rFonts w:eastAsia="仿宋_GB2312" w:hint="eastAsia"/>
          <w:color w:val="000000"/>
          <w:sz w:val="30"/>
          <w:szCs w:val="30"/>
          <w:u w:val="single"/>
        </w:rPr>
        <w:t>陆</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8017D1">
        <w:rPr>
          <w:rFonts w:eastAsia="仿宋_GB2312" w:hint="eastAsia"/>
          <w:color w:val="000000"/>
          <w:sz w:val="30"/>
          <w:szCs w:val="30"/>
          <w:u w:val="single"/>
        </w:rPr>
        <w:t>15415.6</w:t>
      </w:r>
      <w:r w:rsidRPr="006204D9">
        <w:rPr>
          <w:rFonts w:eastAsia="仿宋_GB2312" w:hint="eastAsia"/>
          <w:color w:val="000000"/>
          <w:sz w:val="30"/>
          <w:szCs w:val="30"/>
        </w:rPr>
        <w:t>平方米）。</w:t>
      </w:r>
    </w:p>
    <w:p w:rsidR="007F3B30" w:rsidRPr="007F3B30"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r w:rsidR="007E0ABF" w:rsidRPr="006204D9">
        <w:rPr>
          <w:rFonts w:eastAsia="仿宋_GB2312" w:hint="eastAsia"/>
          <w:color w:val="000000"/>
          <w:sz w:val="30"/>
          <w:szCs w:val="30"/>
          <w:u w:val="single"/>
        </w:rPr>
        <w:t>新吴区</w:t>
      </w:r>
      <w:r w:rsidR="007F3B30">
        <w:rPr>
          <w:rFonts w:eastAsia="仿宋_GB2312" w:hint="eastAsia"/>
          <w:color w:val="000000"/>
          <w:sz w:val="30"/>
          <w:szCs w:val="30"/>
          <w:u w:val="single"/>
        </w:rPr>
        <w:t>梅村街道群兴路北侧、新中瑞公司西侧。</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7F3B30">
        <w:rPr>
          <w:rFonts w:eastAsia="仿宋_GB2312" w:hint="eastAsia"/>
          <w:color w:val="000000"/>
          <w:sz w:val="30"/>
          <w:szCs w:val="30"/>
          <w:u w:val="single"/>
        </w:rPr>
        <w:t>GB00007</w:t>
      </w:r>
      <w:r w:rsidR="00E60B30" w:rsidRPr="006204D9">
        <w:rPr>
          <w:rFonts w:eastAsia="仿宋_GB2312" w:hint="eastAsia"/>
          <w:color w:val="000000"/>
          <w:sz w:val="30"/>
          <w:szCs w:val="30"/>
          <w:u w:val="single"/>
        </w:rPr>
        <w:t>；南：</w:t>
      </w:r>
      <w:r w:rsidR="007F3B30">
        <w:rPr>
          <w:rFonts w:eastAsia="仿宋_GB2312" w:hint="eastAsia"/>
          <w:color w:val="000000"/>
          <w:sz w:val="30"/>
          <w:szCs w:val="30"/>
          <w:u w:val="single"/>
        </w:rPr>
        <w:t>500KV</w:t>
      </w:r>
      <w:r w:rsidR="007F3B30">
        <w:rPr>
          <w:rFonts w:eastAsia="仿宋_GB2312" w:hint="eastAsia"/>
          <w:color w:val="000000"/>
          <w:sz w:val="30"/>
          <w:szCs w:val="30"/>
          <w:u w:val="single"/>
        </w:rPr>
        <w:t>高压走廊</w:t>
      </w:r>
      <w:r w:rsidR="00E60B30" w:rsidRPr="006204D9">
        <w:rPr>
          <w:rFonts w:eastAsia="仿宋_GB2312" w:hint="eastAsia"/>
          <w:color w:val="000000"/>
          <w:sz w:val="30"/>
          <w:szCs w:val="30"/>
          <w:u w:val="single"/>
        </w:rPr>
        <w:t>；西：</w:t>
      </w:r>
      <w:r w:rsidR="007F3B30">
        <w:rPr>
          <w:rFonts w:eastAsia="仿宋_GB2312" w:hint="eastAsia"/>
          <w:color w:val="000000"/>
          <w:sz w:val="30"/>
          <w:szCs w:val="30"/>
          <w:u w:val="single"/>
        </w:rPr>
        <w:t>GB00006</w:t>
      </w:r>
      <w:r w:rsidR="00E60B30" w:rsidRPr="006204D9">
        <w:rPr>
          <w:rFonts w:eastAsia="仿宋_GB2312" w:hint="eastAsia"/>
          <w:color w:val="000000"/>
          <w:sz w:val="30"/>
          <w:szCs w:val="30"/>
          <w:u w:val="single"/>
        </w:rPr>
        <w:t>；北：</w:t>
      </w:r>
      <w:r w:rsidR="001C5827">
        <w:rPr>
          <w:rFonts w:eastAsia="仿宋_GB2312" w:hint="eastAsia"/>
          <w:color w:val="000000"/>
          <w:sz w:val="30"/>
          <w:szCs w:val="30"/>
          <w:u w:val="single"/>
        </w:rPr>
        <w:t>空地</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平面界址图见附件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00FD00C2">
        <w:rPr>
          <w:rFonts w:eastAsia="仿宋_GB2312" w:hint="eastAsia"/>
          <w:b/>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A8289E">
        <w:rPr>
          <w:rFonts w:eastAsia="仿宋_GB2312" w:hint="eastAsia"/>
          <w:color w:val="000000"/>
          <w:sz w:val="30"/>
          <w:szCs w:val="30"/>
          <w:u w:val="single"/>
        </w:rPr>
        <w:t>3</w:t>
      </w:r>
      <w:r w:rsidR="007E0ABF" w:rsidRPr="006204D9">
        <w:rPr>
          <w:rFonts w:eastAsia="仿宋_GB2312" w:hint="eastAsia"/>
          <w:color w:val="000000"/>
          <w:sz w:val="30"/>
          <w:szCs w:val="30"/>
          <w:u w:val="single"/>
        </w:rPr>
        <w:t>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本合同项下宗地的国有建设用地使用权出让价款为人民币大写</w:t>
      </w:r>
      <w:r w:rsidR="00FD00C2" w:rsidRPr="00FD00C2">
        <w:rPr>
          <w:rFonts w:eastAsia="仿宋_GB2312" w:hint="eastAsia"/>
          <w:color w:val="000000"/>
          <w:sz w:val="30"/>
          <w:szCs w:val="30"/>
          <w:u w:val="single"/>
        </w:rPr>
        <w:t xml:space="preserve">  </w:t>
      </w:r>
      <w:r w:rsidRPr="00FD00C2">
        <w:rPr>
          <w:rFonts w:eastAsia="仿宋_GB2312" w:hint="eastAsia"/>
          <w:color w:val="000000"/>
          <w:sz w:val="30"/>
          <w:szCs w:val="30"/>
          <w:u w:val="single"/>
        </w:rPr>
        <w:t> </w:t>
      </w:r>
      <w:r w:rsidRPr="00360033">
        <w:rPr>
          <w:rFonts w:eastAsia="仿宋_GB2312" w:hint="eastAsia"/>
          <w:color w:val="000000"/>
          <w:sz w:val="30"/>
          <w:szCs w:val="30"/>
        </w:rPr>
        <w:t>（小写元），每平方米人民币大写</w:t>
      </w:r>
      <w:r w:rsidR="00FD00C2" w:rsidRPr="00FD00C2">
        <w:rPr>
          <w:rFonts w:eastAsia="仿宋_GB2312" w:hint="eastAsia"/>
          <w:color w:val="000000"/>
          <w:sz w:val="30"/>
          <w:szCs w:val="30"/>
          <w:u w:val="single"/>
        </w:rPr>
        <w:t xml:space="preserve">   </w:t>
      </w:r>
      <w:r w:rsidRPr="00360033">
        <w:rPr>
          <w:rFonts w:eastAsia="仿宋_GB2312" w:hint="eastAsia"/>
          <w:color w:val="000000"/>
          <w:sz w:val="30"/>
          <w:szCs w:val="30"/>
        </w:rPr>
        <w:t>（小写</w:t>
      </w:r>
      <w:r w:rsidR="00FD00C2">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本合同项下宗地的定金为人民币大写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第十条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A8289E">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元）。本合同项下宗地建设项目的固定资产总投资包括建筑物、构筑物及其附属设施、设备</w:t>
      </w:r>
      <w:r w:rsidRPr="00360033">
        <w:rPr>
          <w:rFonts w:eastAsia="仿宋_GB2312" w:hint="eastAsia"/>
          <w:color w:val="000000"/>
          <w:sz w:val="30"/>
          <w:szCs w:val="30"/>
        </w:rPr>
        <w:lastRenderedPageBreak/>
        <w:t>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（二）本合同项下宗地用于非工业项目建设，受让人承诺本合同项下宗地的开发投资总额不低于人民币大写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D9441C">
        <w:rPr>
          <w:rFonts w:eastAsia="仿宋_GB2312" w:hint="eastAsia"/>
          <w:color w:val="000000"/>
          <w:sz w:val="30"/>
          <w:szCs w:val="30"/>
          <w:u w:val="single"/>
        </w:rPr>
        <w:t>24664.96</w:t>
      </w:r>
      <w:r w:rsidRPr="00360033">
        <w:rPr>
          <w:rFonts w:eastAsia="仿宋_GB2312" w:hint="eastAsia"/>
          <w:color w:val="000000"/>
          <w:sz w:val="30"/>
          <w:szCs w:val="30"/>
        </w:rPr>
        <w:t>平方米；</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4D7054" w:rsidRPr="006204D9">
        <w:rPr>
          <w:rFonts w:eastAsia="仿宋_GB2312" w:hint="eastAsia"/>
          <w:color w:val="000000"/>
          <w:sz w:val="30"/>
          <w:szCs w:val="30"/>
          <w:u w:val="single"/>
        </w:rPr>
        <w:t>1.</w:t>
      </w:r>
      <w:r w:rsidR="00031D30">
        <w:rPr>
          <w:rFonts w:eastAsia="仿宋_GB2312"/>
          <w:color w:val="000000"/>
          <w:sz w:val="30"/>
          <w:szCs w:val="30"/>
          <w:u w:val="single"/>
        </w:rPr>
        <w:t>6</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A8289E"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353133">
        <w:rPr>
          <w:rFonts w:eastAsia="仿宋_GB2312" w:hint="eastAsia"/>
          <w:color w:val="000000"/>
          <w:sz w:val="30"/>
          <w:szCs w:val="30"/>
          <w:u w:val="single"/>
        </w:rPr>
        <w:t>1</w:t>
      </w:r>
      <w:r w:rsidR="00E60B30" w:rsidRPr="006204D9">
        <w:rPr>
          <w:rFonts w:eastAsia="仿宋_GB2312" w:hint="eastAsia"/>
          <w:color w:val="000000"/>
          <w:sz w:val="30"/>
          <w:szCs w:val="30"/>
          <w:u w:val="single"/>
        </w:rPr>
        <w:t>-</w:t>
      </w:r>
      <w:r w:rsidR="00D9441C">
        <w:rPr>
          <w:rFonts w:eastAsia="仿宋_GB2312" w:hint="eastAsia"/>
          <w:color w:val="000000"/>
          <w:sz w:val="30"/>
          <w:szCs w:val="30"/>
          <w:u w:val="single"/>
        </w:rPr>
        <w:t>19</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901652" w:rsidRPr="00360033">
        <w:rPr>
          <w:rFonts w:eastAsia="仿宋_GB2312" w:hint="eastAsia"/>
          <w:sz w:val="30"/>
          <w:szCs w:val="30"/>
          <w:u w:val="single"/>
        </w:rPr>
        <w:t>7</w:t>
      </w:r>
      <w:r w:rsidRPr="00360033">
        <w:rPr>
          <w:rFonts w:eastAsia="仿宋_GB2312" w:hint="eastAsia"/>
          <w:sz w:val="30"/>
          <w:szCs w:val="30"/>
        </w:rPr>
        <w:t>％，即不超过</w:t>
      </w:r>
      <w:r w:rsidR="00D9441C">
        <w:rPr>
          <w:rFonts w:eastAsia="仿宋_GB2312" w:hint="eastAsia"/>
          <w:sz w:val="30"/>
          <w:szCs w:val="30"/>
          <w:u w:val="single"/>
        </w:rPr>
        <w:t>1079</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（二）本合同项下宗地用于住宅项目建设，根据规划建设管理部门确定的规划建设条件，本合同受让宗地范围内住宅建设总套数不少于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UnitName" w:val="平方米"/>
          <w:attr w:name="SourceValue" w:val="90"/>
          <w:attr w:name="HasSpace" w:val="Month"/>
          <w:attr w:name="Negative" w:val="Month"/>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。本合同项下宗地范围内套型建筑面积</w:t>
      </w:r>
      <w:smartTag w:uri="urn:schemas-microsoft-com:office:smarttags" w:element="chmetcnv">
        <w:smartTagPr>
          <w:attr w:name="UnitName" w:val="平方米"/>
          <w:attr w:name="SourceValue" w:val="90"/>
          <w:attr w:name="HasSpace" w:val="2015"/>
          <w:attr w:name="Negative" w:val="2015"/>
          <w:attr w:name="NumberType" w:val="1"/>
          <w:attr w:name="TCSC" w:val="0"/>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以下住房面积占宗地开发建设总面积的比例不低于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％。本合同项下宗地范围</w:t>
      </w:r>
      <w:r w:rsidRPr="00360033">
        <w:rPr>
          <w:rFonts w:eastAsia="仿宋_GB2312" w:hint="eastAsia"/>
          <w:color w:val="000000"/>
          <w:sz w:val="30"/>
          <w:szCs w:val="30"/>
        </w:rPr>
        <w:lastRenderedPageBreak/>
        <w:t>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A8289E">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A8289E">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w:t>
      </w:r>
      <w:r w:rsidRPr="00360033">
        <w:rPr>
          <w:rFonts w:eastAsia="仿宋_GB2312" w:hint="eastAsia"/>
          <w:color w:val="000000"/>
          <w:sz w:val="30"/>
          <w:szCs w:val="30"/>
        </w:rPr>
        <w:lastRenderedPageBreak/>
        <w:t>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00FD00C2">
        <w:rPr>
          <w:rFonts w:eastAsia="仿宋_GB2312" w:hint="eastAsia"/>
          <w:b/>
          <w:bCs/>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00FD00C2">
        <w:rPr>
          <w:rFonts w:eastAsia="仿宋_GB2312" w:hint="eastAsia"/>
          <w:b/>
          <w:bCs/>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00FD00C2">
        <w:rPr>
          <w:rFonts w:eastAsia="仿宋_GB2312" w:hint="eastAsia"/>
          <w:b/>
          <w:bCs/>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w:t>
      </w:r>
      <w:r w:rsidRPr="00360033">
        <w:rPr>
          <w:rFonts w:eastAsia="仿宋_GB2312" w:hint="eastAsia"/>
          <w:color w:val="000000"/>
          <w:sz w:val="30"/>
          <w:szCs w:val="30"/>
        </w:rPr>
        <w:lastRenderedPageBreak/>
        <w:t>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00FD00C2">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00A8289E">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00FD00C2">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00FD00C2">
        <w:rPr>
          <w:rFonts w:eastAsia="仿宋_GB2312" w:hint="eastAsia"/>
          <w:b/>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w:t>
      </w:r>
      <w:r w:rsidRPr="00360033">
        <w:rPr>
          <w:rFonts w:eastAsia="仿宋_GB2312" w:hint="eastAsia"/>
          <w:color w:val="000000"/>
          <w:sz w:val="30"/>
          <w:szCs w:val="30"/>
        </w:rPr>
        <w:lastRenderedPageBreak/>
        <w:t>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00A8289E">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00FD00C2">
        <w:rPr>
          <w:rFonts w:eastAsia="仿宋_GB2312" w:hint="eastAsia"/>
          <w:b/>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00FD00C2">
        <w:rPr>
          <w:rFonts w:eastAsia="仿宋_GB2312" w:hint="eastAsia"/>
          <w:b/>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00A8289E">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w:t>
      </w:r>
      <w:r w:rsidRPr="00360033">
        <w:rPr>
          <w:rFonts w:eastAsia="仿宋_GB2312" w:hint="eastAsia"/>
          <w:color w:val="000000"/>
          <w:sz w:val="30"/>
          <w:szCs w:val="30"/>
        </w:rPr>
        <w:lastRenderedPageBreak/>
        <w:t>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F869B4" w:rsidRPr="00360033">
        <w:rPr>
          <w:rFonts w:eastAsia="仿宋_GB2312" w:hint="eastAsia"/>
          <w:color w:val="000000"/>
          <w:sz w:val="30"/>
          <w:szCs w:val="30"/>
          <w:u w:val="single"/>
        </w:rPr>
        <w:t>0.5</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00FD00C2">
        <w:rPr>
          <w:rFonts w:eastAsia="仿宋_GB2312" w:hint="eastAsia"/>
          <w:b/>
          <w:bCs/>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00FD00C2">
        <w:rPr>
          <w:rFonts w:eastAsia="仿宋_GB2312" w:hint="eastAsia"/>
          <w:b/>
          <w:bCs/>
          <w:color w:val="000000"/>
          <w:sz w:val="30"/>
          <w:szCs w:val="30"/>
        </w:rPr>
        <w:t xml:space="preserve"> </w:t>
      </w:r>
      <w:r w:rsidRPr="00360033">
        <w:rPr>
          <w:rFonts w:eastAsia="仿宋_GB2312" w:hint="eastAsia"/>
          <w:color w:val="000000"/>
          <w:sz w:val="30"/>
          <w:szCs w:val="30"/>
        </w:rPr>
        <w:t>工业建设项目的绿地率、企业内部行政办公及</w:t>
      </w:r>
      <w:r w:rsidRPr="00360033">
        <w:rPr>
          <w:rFonts w:eastAsia="仿宋_GB2312" w:hint="eastAsia"/>
          <w:color w:val="000000"/>
          <w:sz w:val="30"/>
          <w:szCs w:val="30"/>
        </w:rPr>
        <w:lastRenderedPageBreak/>
        <w:t>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00FD00C2">
        <w:rPr>
          <w:rFonts w:eastAsia="仿宋_GB2312" w:hint="eastAsia"/>
          <w:b/>
          <w:bCs/>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00FD00C2">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00A8289E">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00FD00C2">
        <w:rPr>
          <w:rFonts w:eastAsia="仿宋_GB2312" w:hint="eastAsia"/>
          <w:b/>
          <w:bCs/>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FD00C2">
        <w:rPr>
          <w:rFonts w:eastAsia="仿宋_GB2312" w:hint="eastAsia"/>
          <w:b/>
          <w:bCs/>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第四十二条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00FD00C2">
        <w:rPr>
          <w:rFonts w:eastAsia="仿宋_GB2312" w:hint="eastAsia"/>
          <w:b/>
          <w:bCs/>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00FD00C2">
        <w:rPr>
          <w:rFonts w:eastAsia="仿宋_GB2312" w:hint="eastAsia"/>
          <w:color w:val="000000"/>
          <w:sz w:val="30"/>
          <w:szCs w:val="30"/>
          <w:u w:val="single"/>
        </w:rPr>
        <w:t xml:space="preserve"> </w:t>
      </w:r>
      <w:r w:rsidRPr="00360033">
        <w:rPr>
          <w:rFonts w:eastAsia="仿宋_GB2312" w:hint="eastAsia"/>
          <w:color w:val="000000"/>
          <w:sz w:val="30"/>
          <w:szCs w:val="30"/>
          <w:u w:val="single"/>
        </w:rPr>
        <w:t>肆</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FD00C2">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B066AC">
        <w:rPr>
          <w:rFonts w:eastAsia="仿宋_GB2312"/>
          <w:b/>
          <w:bCs/>
          <w:color w:val="000000"/>
          <w:sz w:val="30"/>
          <w:szCs w:val="30"/>
        </w:rPr>
        <w:t>第四十七条</w:t>
      </w:r>
      <w:r w:rsidR="00A8289E" w:rsidRPr="00B066AC">
        <w:rPr>
          <w:rFonts w:eastAsia="仿宋_GB2312" w:hint="eastAsia"/>
          <w:b/>
          <w:bCs/>
          <w:color w:val="000000"/>
          <w:sz w:val="30"/>
          <w:szCs w:val="30"/>
        </w:rPr>
        <w:t xml:space="preserve"> </w:t>
      </w:r>
      <w:r w:rsidRPr="00B066AC">
        <w:rPr>
          <w:rFonts w:eastAsia="仿宋_GB2312"/>
          <w:color w:val="000000"/>
          <w:sz w:val="30"/>
          <w:szCs w:val="30"/>
        </w:rPr>
        <w:t>国有建设用地使用权出让价款的缴纳，由受让人按照相关规定和</w:t>
      </w:r>
      <w:r w:rsidRPr="00B066AC">
        <w:rPr>
          <w:rFonts w:eastAsia="仿宋_GB2312" w:hint="eastAsia"/>
          <w:color w:val="000000"/>
          <w:sz w:val="30"/>
          <w:szCs w:val="30"/>
        </w:rPr>
        <w:t>本合同</w:t>
      </w:r>
      <w:r w:rsidRPr="00B066AC">
        <w:rPr>
          <w:rFonts w:eastAsia="仿宋_GB2312"/>
          <w:color w:val="000000"/>
          <w:sz w:val="30"/>
          <w:szCs w:val="30"/>
        </w:rPr>
        <w:t>约定，向</w:t>
      </w:r>
      <w:r w:rsidR="00B65C28" w:rsidRPr="00B066AC">
        <w:rPr>
          <w:rFonts w:eastAsia="仿宋_GB2312" w:hint="eastAsia"/>
          <w:color w:val="000000"/>
          <w:sz w:val="30"/>
          <w:szCs w:val="30"/>
        </w:rPr>
        <w:t>出让人指定的税务机关缴纳</w:t>
      </w:r>
      <w:r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w:t>
            </w:r>
            <w:r w:rsidR="00A8289E">
              <w:rPr>
                <w:rFonts w:eastAsia="仿宋_GB2312" w:hint="eastAsia"/>
                <w:color w:val="000000"/>
                <w:sz w:val="30"/>
                <w:szCs w:val="30"/>
              </w:rPr>
              <w:t xml:space="preserve">  </w:t>
            </w:r>
            <w:r w:rsidRPr="00360033">
              <w:rPr>
                <w:rFonts w:eastAsia="仿宋_GB2312" w:hint="eastAsia"/>
                <w:color w:val="000000"/>
                <w:sz w:val="30"/>
                <w:szCs w:val="30"/>
              </w:rPr>
              <w:t>月</w:t>
            </w:r>
            <w:r w:rsidR="00A8289E">
              <w:rPr>
                <w:rFonts w:eastAsia="仿宋_GB2312" w:hint="eastAsia"/>
                <w:color w:val="000000"/>
                <w:sz w:val="30"/>
                <w:szCs w:val="30"/>
              </w:rPr>
              <w:t xml:space="preserve">  </w:t>
            </w:r>
            <w:r w:rsidRPr="00360033">
              <w:rPr>
                <w:rFonts w:eastAsia="仿宋_GB2312" w:hint="eastAsia"/>
                <w:color w:val="000000"/>
                <w:sz w:val="30"/>
                <w:szCs w:val="30"/>
              </w:rPr>
              <w:t>日</w:t>
            </w:r>
          </w:p>
        </w:tc>
      </w:tr>
    </w:tbl>
    <w:p w:rsidR="0083050D" w:rsidRDefault="0083050D" w:rsidP="00815D13">
      <w:pPr>
        <w:spacing w:line="375" w:lineRule="atLeast"/>
        <w:rPr>
          <w:rFonts w:eastAsia="黑体"/>
          <w:sz w:val="32"/>
          <w:szCs w:val="32"/>
        </w:rPr>
      </w:pPr>
    </w:p>
    <w:p w:rsidR="00434EB7" w:rsidRDefault="00434EB7" w:rsidP="00815D13">
      <w:pPr>
        <w:spacing w:line="375" w:lineRule="atLeast"/>
        <w:rPr>
          <w:rFonts w:eastAsia="黑体"/>
          <w:sz w:val="32"/>
          <w:szCs w:val="32"/>
        </w:rPr>
      </w:pPr>
    </w:p>
    <w:p w:rsidR="00434EB7" w:rsidRPr="00360033" w:rsidRDefault="00434EB7"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312265" w:rsidRDefault="00F72EB8" w:rsidP="008913FF">
      <w:r>
        <w:rPr>
          <w:noProof/>
        </w:rPr>
        <w:drawing>
          <wp:inline distT="0" distB="0" distL="0" distR="0">
            <wp:extent cx="5274310" cy="7459345"/>
            <wp:effectExtent l="19050" t="0" r="2540" b="0"/>
            <wp:docPr id="1" name="图片 0" descr="2021-19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9宗地图.jpg"/>
                    <pic:cNvPicPr/>
                  </pic:nvPicPr>
                  <pic:blipFill>
                    <a:blip r:embed="rId8" cstate="print"/>
                    <a:stretch>
                      <a:fillRect/>
                    </a:stretch>
                  </pic:blipFill>
                  <pic:spPr>
                    <a:xfrm>
                      <a:off x="0" y="0"/>
                      <a:ext cx="5274310" cy="7459345"/>
                    </a:xfrm>
                    <a:prstGeom prst="rect">
                      <a:avLst/>
                    </a:prstGeom>
                  </pic:spPr>
                </pic:pic>
              </a:graphicData>
            </a:graphic>
          </wp:inline>
        </w:drawing>
      </w:r>
    </w:p>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F72EB8"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5" name="图片 4" descr="2021-19号地块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9号地块规划图.jpg"/>
                    <pic:cNvPicPr/>
                  </pic:nvPicPr>
                  <pic:blipFill>
                    <a:blip r:embed="rId9" cstate="print"/>
                    <a:stretch>
                      <a:fillRect/>
                    </a:stretch>
                  </pic:blipFill>
                  <pic:spPr>
                    <a:xfrm>
                      <a:off x="0" y="0"/>
                      <a:ext cx="5274310" cy="3729355"/>
                    </a:xfrm>
                    <a:prstGeom prst="rect">
                      <a:avLst/>
                    </a:prstGeom>
                  </pic:spPr>
                </pic:pic>
              </a:graphicData>
            </a:graphic>
          </wp:inline>
        </w:drawing>
      </w:r>
    </w:p>
    <w:p w:rsidR="009B4CED" w:rsidRPr="00360033" w:rsidRDefault="00F72EB8" w:rsidP="0081280A">
      <w:pPr>
        <w:pStyle w:val="a4"/>
        <w:rPr>
          <w:rFonts w:eastAsia="黑体"/>
          <w:sz w:val="32"/>
          <w:szCs w:val="32"/>
        </w:rPr>
      </w:pPr>
      <w:r>
        <w:rPr>
          <w:rFonts w:eastAsia="黑体"/>
          <w:noProof/>
          <w:sz w:val="32"/>
          <w:szCs w:val="32"/>
        </w:rPr>
        <w:drawing>
          <wp:inline distT="0" distB="0" distL="0" distR="0">
            <wp:extent cx="5274310" cy="3729355"/>
            <wp:effectExtent l="19050" t="0" r="2540" b="0"/>
            <wp:docPr id="6" name="图片 5" descr="2021-19号地块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9号地块规划条件-001.jpg"/>
                    <pic:cNvPicPr/>
                  </pic:nvPicPr>
                  <pic:blipFill>
                    <a:blip r:embed="rId10" cstate="print"/>
                    <a:stretch>
                      <a:fillRect/>
                    </a:stretch>
                  </pic:blipFill>
                  <pic:spPr>
                    <a:xfrm>
                      <a:off x="0" y="0"/>
                      <a:ext cx="5274310" cy="3729355"/>
                    </a:xfrm>
                    <a:prstGeom prst="rect">
                      <a:avLst/>
                    </a:prstGeom>
                  </pic:spPr>
                </pic:pic>
              </a:graphicData>
            </a:graphic>
          </wp:inline>
        </w:drawing>
      </w:r>
    </w:p>
    <w:p w:rsidR="00031D30" w:rsidRDefault="00031D30"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A8289E" w:rsidRDefault="00685570" w:rsidP="00685570">
      <w:pPr>
        <w:spacing w:line="540" w:lineRule="exact"/>
        <w:ind w:firstLineChars="200" w:firstLine="640"/>
        <w:rPr>
          <w:rFonts w:eastAsia="仿宋_GB2312"/>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A8289E">
        <w:rPr>
          <w:rFonts w:eastAsia="仿宋_GB2312"/>
          <w:sz w:val="32"/>
          <w:szCs w:val="32"/>
        </w:rPr>
        <w:t>。</w:t>
      </w:r>
    </w:p>
    <w:p w:rsidR="00685570" w:rsidRPr="00A8289E" w:rsidRDefault="00685570" w:rsidP="00685570">
      <w:pPr>
        <w:spacing w:line="540" w:lineRule="exact"/>
        <w:ind w:firstLineChars="200" w:firstLine="640"/>
        <w:rPr>
          <w:rFonts w:eastAsia="仿宋_GB2312"/>
          <w:sz w:val="32"/>
          <w:szCs w:val="32"/>
        </w:rPr>
      </w:pPr>
      <w:r w:rsidRPr="00A8289E">
        <w:rPr>
          <w:rFonts w:eastAsia="仿宋_GB2312"/>
          <w:sz w:val="32"/>
          <w:szCs w:val="32"/>
        </w:rPr>
        <w:t>5</w:t>
      </w:r>
      <w:r w:rsidRPr="00A8289E">
        <w:rPr>
          <w:rFonts w:eastAsia="仿宋_GB2312"/>
          <w:sz w:val="32"/>
          <w:szCs w:val="32"/>
        </w:rPr>
        <w:t>、</w:t>
      </w:r>
      <w:r w:rsidRPr="00360033">
        <w:rPr>
          <w:rFonts w:eastAsia="仿宋_GB2312"/>
          <w:sz w:val="32"/>
          <w:szCs w:val="32"/>
        </w:rPr>
        <w:t>出让合同第三十七条乙方并可请求甲方赔偿损失的</w:t>
      </w:r>
      <w:r w:rsidRPr="00360033">
        <w:rPr>
          <w:rFonts w:eastAsia="仿宋_GB2312"/>
          <w:sz w:val="32"/>
          <w:szCs w:val="32"/>
        </w:rPr>
        <w:lastRenderedPageBreak/>
        <w:t>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A8289E" w:rsidRDefault="00685570" w:rsidP="00685570">
      <w:pPr>
        <w:ind w:firstLineChars="200" w:firstLine="640"/>
        <w:rPr>
          <w:rFonts w:eastAsia="仿宋_GB2312"/>
          <w:sz w:val="32"/>
          <w:szCs w:val="32"/>
        </w:rPr>
      </w:pPr>
      <w:r w:rsidRPr="003955A4">
        <w:rPr>
          <w:rFonts w:eastAsia="仿宋_GB2312"/>
          <w:sz w:val="32"/>
          <w:szCs w:val="32"/>
        </w:rPr>
        <w:t>8</w:t>
      </w:r>
      <w:r w:rsidRPr="003955A4">
        <w:rPr>
          <w:rFonts w:eastAsia="仿宋_GB2312"/>
          <w:sz w:val="32"/>
          <w:szCs w:val="32"/>
        </w:rPr>
        <w:t>、就受让地块的建设开发利用，受让人已于年</w:t>
      </w:r>
      <w:r w:rsidR="00A8289E">
        <w:rPr>
          <w:rFonts w:eastAsia="仿宋_GB2312" w:hint="eastAsia"/>
          <w:sz w:val="32"/>
          <w:szCs w:val="32"/>
        </w:rPr>
        <w:t xml:space="preserve"> </w:t>
      </w:r>
      <w:r w:rsidRPr="003955A4">
        <w:rPr>
          <w:rFonts w:eastAsia="仿宋_GB2312"/>
          <w:sz w:val="32"/>
          <w:szCs w:val="32"/>
        </w:rPr>
        <w:t>月</w:t>
      </w:r>
      <w:r w:rsidR="00A8289E">
        <w:rPr>
          <w:rFonts w:eastAsia="仿宋_GB2312" w:hint="eastAsia"/>
          <w:sz w:val="32"/>
          <w:szCs w:val="32"/>
        </w:rPr>
        <w:t xml:space="preserve"> </w:t>
      </w:r>
      <w:r w:rsidRPr="003955A4">
        <w:rPr>
          <w:rFonts w:eastAsia="仿宋_GB2312"/>
          <w:sz w:val="32"/>
          <w:szCs w:val="32"/>
        </w:rPr>
        <w:t>日与</w:t>
      </w:r>
      <w:r w:rsidRPr="00A8289E">
        <w:rPr>
          <w:rFonts w:eastAsia="仿宋_GB2312"/>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w:t>
      </w:r>
      <w:r w:rsidRPr="003955A4">
        <w:rPr>
          <w:rFonts w:eastAsia="仿宋_GB2312"/>
          <w:sz w:val="32"/>
          <w:szCs w:val="32"/>
        </w:rPr>
        <w:lastRenderedPageBreak/>
        <w:t>不退还，地块上的建（构）筑物和附属设施的退还补偿事宜由</w:t>
      </w:r>
      <w:r w:rsidRPr="00A8289E">
        <w:rPr>
          <w:rFonts w:eastAsia="仿宋_GB2312"/>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3FA" w:rsidRDefault="00FC13FA">
      <w:r>
        <w:separator/>
      </w:r>
    </w:p>
  </w:endnote>
  <w:endnote w:type="continuationSeparator" w:id="0">
    <w:p w:rsidR="00FC13FA" w:rsidRDefault="00FC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7221C1"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7221C1"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B066AC">
      <w:rPr>
        <w:rStyle w:val="a6"/>
        <w:noProof/>
      </w:rPr>
      <w:t>1</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3FA" w:rsidRDefault="00FC13FA">
      <w:r>
        <w:separator/>
      </w:r>
    </w:p>
  </w:footnote>
  <w:footnote w:type="continuationSeparator" w:id="0">
    <w:p w:rsidR="00FC13FA" w:rsidRDefault="00FC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2BB6"/>
    <w:rsid w:val="00001DCA"/>
    <w:rsid w:val="00002881"/>
    <w:rsid w:val="00007363"/>
    <w:rsid w:val="00025C55"/>
    <w:rsid w:val="00026E06"/>
    <w:rsid w:val="000271DE"/>
    <w:rsid w:val="00031D30"/>
    <w:rsid w:val="00045A95"/>
    <w:rsid w:val="00046373"/>
    <w:rsid w:val="00051310"/>
    <w:rsid w:val="00053B7C"/>
    <w:rsid w:val="000560ED"/>
    <w:rsid w:val="000601CF"/>
    <w:rsid w:val="000621F2"/>
    <w:rsid w:val="00063695"/>
    <w:rsid w:val="00070C53"/>
    <w:rsid w:val="000750E9"/>
    <w:rsid w:val="00076990"/>
    <w:rsid w:val="00086BE3"/>
    <w:rsid w:val="000A46FA"/>
    <w:rsid w:val="000B050D"/>
    <w:rsid w:val="000B3110"/>
    <w:rsid w:val="000B56F5"/>
    <w:rsid w:val="000C0FCD"/>
    <w:rsid w:val="000C57A2"/>
    <w:rsid w:val="000D23B0"/>
    <w:rsid w:val="000D3281"/>
    <w:rsid w:val="000D4552"/>
    <w:rsid w:val="000D5EC3"/>
    <w:rsid w:val="000E17CF"/>
    <w:rsid w:val="000F6485"/>
    <w:rsid w:val="001034FB"/>
    <w:rsid w:val="00104A7C"/>
    <w:rsid w:val="00114360"/>
    <w:rsid w:val="00121F74"/>
    <w:rsid w:val="001227AE"/>
    <w:rsid w:val="00131DFC"/>
    <w:rsid w:val="00132689"/>
    <w:rsid w:val="00137E4E"/>
    <w:rsid w:val="00142C71"/>
    <w:rsid w:val="001457FA"/>
    <w:rsid w:val="001506D4"/>
    <w:rsid w:val="0018347D"/>
    <w:rsid w:val="0018392C"/>
    <w:rsid w:val="00184D28"/>
    <w:rsid w:val="001875B9"/>
    <w:rsid w:val="001878D1"/>
    <w:rsid w:val="00190673"/>
    <w:rsid w:val="00191800"/>
    <w:rsid w:val="00191A00"/>
    <w:rsid w:val="00192AFE"/>
    <w:rsid w:val="001A2B7D"/>
    <w:rsid w:val="001A545F"/>
    <w:rsid w:val="001A6B01"/>
    <w:rsid w:val="001B3E16"/>
    <w:rsid w:val="001B430D"/>
    <w:rsid w:val="001B4CEE"/>
    <w:rsid w:val="001C1F90"/>
    <w:rsid w:val="001C5827"/>
    <w:rsid w:val="001D11E7"/>
    <w:rsid w:val="001D2E11"/>
    <w:rsid w:val="001D6564"/>
    <w:rsid w:val="001D685E"/>
    <w:rsid w:val="001E7B16"/>
    <w:rsid w:val="001F237D"/>
    <w:rsid w:val="00212C07"/>
    <w:rsid w:val="00213DC3"/>
    <w:rsid w:val="0022373B"/>
    <w:rsid w:val="00225A81"/>
    <w:rsid w:val="00226B29"/>
    <w:rsid w:val="00226E4A"/>
    <w:rsid w:val="0023079A"/>
    <w:rsid w:val="00232669"/>
    <w:rsid w:val="00232DF3"/>
    <w:rsid w:val="0023398B"/>
    <w:rsid w:val="002429FB"/>
    <w:rsid w:val="00244AAF"/>
    <w:rsid w:val="0025371E"/>
    <w:rsid w:val="00266F4C"/>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891"/>
    <w:rsid w:val="00316E7C"/>
    <w:rsid w:val="00322CC0"/>
    <w:rsid w:val="003260F3"/>
    <w:rsid w:val="00335B4B"/>
    <w:rsid w:val="00341400"/>
    <w:rsid w:val="00353133"/>
    <w:rsid w:val="003546BA"/>
    <w:rsid w:val="00354E37"/>
    <w:rsid w:val="00355C5E"/>
    <w:rsid w:val="00360033"/>
    <w:rsid w:val="00362EF7"/>
    <w:rsid w:val="00370A04"/>
    <w:rsid w:val="00370DBD"/>
    <w:rsid w:val="00374482"/>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636D"/>
    <w:rsid w:val="00451DE0"/>
    <w:rsid w:val="00455CD5"/>
    <w:rsid w:val="00456607"/>
    <w:rsid w:val="004766F0"/>
    <w:rsid w:val="004767A4"/>
    <w:rsid w:val="00477557"/>
    <w:rsid w:val="00482A3E"/>
    <w:rsid w:val="00485F2F"/>
    <w:rsid w:val="0048642D"/>
    <w:rsid w:val="00487DF0"/>
    <w:rsid w:val="004943F8"/>
    <w:rsid w:val="00496898"/>
    <w:rsid w:val="004A5BE9"/>
    <w:rsid w:val="004B78F4"/>
    <w:rsid w:val="004C57FB"/>
    <w:rsid w:val="004C5EBB"/>
    <w:rsid w:val="004C6CF6"/>
    <w:rsid w:val="004D4697"/>
    <w:rsid w:val="004D7054"/>
    <w:rsid w:val="004E1CB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75EE"/>
    <w:rsid w:val="006077F4"/>
    <w:rsid w:val="006114B6"/>
    <w:rsid w:val="006129D5"/>
    <w:rsid w:val="006204D9"/>
    <w:rsid w:val="006227D5"/>
    <w:rsid w:val="00623C10"/>
    <w:rsid w:val="00624DA8"/>
    <w:rsid w:val="006269F0"/>
    <w:rsid w:val="006276F2"/>
    <w:rsid w:val="00630F78"/>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221C1"/>
    <w:rsid w:val="00730F0A"/>
    <w:rsid w:val="00737FA7"/>
    <w:rsid w:val="007458F2"/>
    <w:rsid w:val="00751329"/>
    <w:rsid w:val="00752206"/>
    <w:rsid w:val="00765A5C"/>
    <w:rsid w:val="00771C94"/>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D3A6B"/>
    <w:rsid w:val="007E0ABF"/>
    <w:rsid w:val="007F0EF1"/>
    <w:rsid w:val="007F1070"/>
    <w:rsid w:val="007F3B30"/>
    <w:rsid w:val="007F4ADD"/>
    <w:rsid w:val="008017D1"/>
    <w:rsid w:val="00802898"/>
    <w:rsid w:val="00802A45"/>
    <w:rsid w:val="008044EE"/>
    <w:rsid w:val="00811BF0"/>
    <w:rsid w:val="00811C2F"/>
    <w:rsid w:val="0081280A"/>
    <w:rsid w:val="00814341"/>
    <w:rsid w:val="00815D13"/>
    <w:rsid w:val="00823A40"/>
    <w:rsid w:val="008273EB"/>
    <w:rsid w:val="0083050D"/>
    <w:rsid w:val="00841465"/>
    <w:rsid w:val="008468A5"/>
    <w:rsid w:val="00850240"/>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30CE"/>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2558"/>
    <w:rsid w:val="00A04FFD"/>
    <w:rsid w:val="00A05896"/>
    <w:rsid w:val="00A145F2"/>
    <w:rsid w:val="00A1783A"/>
    <w:rsid w:val="00A21848"/>
    <w:rsid w:val="00A236C9"/>
    <w:rsid w:val="00A24F87"/>
    <w:rsid w:val="00A31426"/>
    <w:rsid w:val="00A32461"/>
    <w:rsid w:val="00A32A23"/>
    <w:rsid w:val="00A406A8"/>
    <w:rsid w:val="00A40893"/>
    <w:rsid w:val="00A42CB0"/>
    <w:rsid w:val="00A510BE"/>
    <w:rsid w:val="00A52CA8"/>
    <w:rsid w:val="00A60815"/>
    <w:rsid w:val="00A6725E"/>
    <w:rsid w:val="00A76962"/>
    <w:rsid w:val="00A76FFF"/>
    <w:rsid w:val="00A82849"/>
    <w:rsid w:val="00A8289E"/>
    <w:rsid w:val="00A82926"/>
    <w:rsid w:val="00A84F6B"/>
    <w:rsid w:val="00A92256"/>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66AC"/>
    <w:rsid w:val="00B07A4D"/>
    <w:rsid w:val="00B1053B"/>
    <w:rsid w:val="00B13A94"/>
    <w:rsid w:val="00B1618A"/>
    <w:rsid w:val="00B21151"/>
    <w:rsid w:val="00B2143F"/>
    <w:rsid w:val="00B23978"/>
    <w:rsid w:val="00B2796E"/>
    <w:rsid w:val="00B4287B"/>
    <w:rsid w:val="00B573DC"/>
    <w:rsid w:val="00B57C44"/>
    <w:rsid w:val="00B60DCB"/>
    <w:rsid w:val="00B61C86"/>
    <w:rsid w:val="00B65C28"/>
    <w:rsid w:val="00B660A8"/>
    <w:rsid w:val="00B66541"/>
    <w:rsid w:val="00B7070D"/>
    <w:rsid w:val="00B70B6A"/>
    <w:rsid w:val="00B71EA3"/>
    <w:rsid w:val="00B8143A"/>
    <w:rsid w:val="00B81AB1"/>
    <w:rsid w:val="00B849D3"/>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6233"/>
    <w:rsid w:val="00BC7597"/>
    <w:rsid w:val="00BD241F"/>
    <w:rsid w:val="00BD3094"/>
    <w:rsid w:val="00BD7503"/>
    <w:rsid w:val="00BE3840"/>
    <w:rsid w:val="00BE5D02"/>
    <w:rsid w:val="00BE6C27"/>
    <w:rsid w:val="00BE7CD2"/>
    <w:rsid w:val="00BF0417"/>
    <w:rsid w:val="00BF5462"/>
    <w:rsid w:val="00C039F0"/>
    <w:rsid w:val="00C0721F"/>
    <w:rsid w:val="00C072FB"/>
    <w:rsid w:val="00C1036D"/>
    <w:rsid w:val="00C1433D"/>
    <w:rsid w:val="00C16A7E"/>
    <w:rsid w:val="00C34B18"/>
    <w:rsid w:val="00C374A6"/>
    <w:rsid w:val="00C37D08"/>
    <w:rsid w:val="00C4144C"/>
    <w:rsid w:val="00C422F9"/>
    <w:rsid w:val="00C51759"/>
    <w:rsid w:val="00C529A6"/>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121CB"/>
    <w:rsid w:val="00D213EC"/>
    <w:rsid w:val="00D31D16"/>
    <w:rsid w:val="00D373C7"/>
    <w:rsid w:val="00D40107"/>
    <w:rsid w:val="00D52D5F"/>
    <w:rsid w:val="00D532C3"/>
    <w:rsid w:val="00D54B54"/>
    <w:rsid w:val="00D565DF"/>
    <w:rsid w:val="00D64559"/>
    <w:rsid w:val="00D65354"/>
    <w:rsid w:val="00D73111"/>
    <w:rsid w:val="00D8193F"/>
    <w:rsid w:val="00D83370"/>
    <w:rsid w:val="00D83440"/>
    <w:rsid w:val="00D9441C"/>
    <w:rsid w:val="00DA2D23"/>
    <w:rsid w:val="00DA613A"/>
    <w:rsid w:val="00DA74E7"/>
    <w:rsid w:val="00DB2595"/>
    <w:rsid w:val="00DB40AF"/>
    <w:rsid w:val="00DD79B4"/>
    <w:rsid w:val="00DF2FDF"/>
    <w:rsid w:val="00DF5BC3"/>
    <w:rsid w:val="00DF6779"/>
    <w:rsid w:val="00E034A0"/>
    <w:rsid w:val="00E045DD"/>
    <w:rsid w:val="00E15BF6"/>
    <w:rsid w:val="00E21097"/>
    <w:rsid w:val="00E21F2E"/>
    <w:rsid w:val="00E25227"/>
    <w:rsid w:val="00E27206"/>
    <w:rsid w:val="00E34F78"/>
    <w:rsid w:val="00E43868"/>
    <w:rsid w:val="00E44598"/>
    <w:rsid w:val="00E60B30"/>
    <w:rsid w:val="00E63B18"/>
    <w:rsid w:val="00E7279F"/>
    <w:rsid w:val="00E746A0"/>
    <w:rsid w:val="00E82521"/>
    <w:rsid w:val="00E840D0"/>
    <w:rsid w:val="00E95265"/>
    <w:rsid w:val="00EA2217"/>
    <w:rsid w:val="00EA35A9"/>
    <w:rsid w:val="00EA5BAD"/>
    <w:rsid w:val="00EA7773"/>
    <w:rsid w:val="00EB07AE"/>
    <w:rsid w:val="00EC228E"/>
    <w:rsid w:val="00EC4BBA"/>
    <w:rsid w:val="00EC6942"/>
    <w:rsid w:val="00EE2C45"/>
    <w:rsid w:val="00EE66E8"/>
    <w:rsid w:val="00EE7437"/>
    <w:rsid w:val="00EF0158"/>
    <w:rsid w:val="00EF1EE2"/>
    <w:rsid w:val="00EF28C0"/>
    <w:rsid w:val="00EF2B2C"/>
    <w:rsid w:val="00EF4350"/>
    <w:rsid w:val="00EF6AE7"/>
    <w:rsid w:val="00F03A63"/>
    <w:rsid w:val="00F04DFB"/>
    <w:rsid w:val="00F17E9B"/>
    <w:rsid w:val="00F241FA"/>
    <w:rsid w:val="00F273BA"/>
    <w:rsid w:val="00F27A9C"/>
    <w:rsid w:val="00F412F1"/>
    <w:rsid w:val="00F4286E"/>
    <w:rsid w:val="00F5396E"/>
    <w:rsid w:val="00F54E92"/>
    <w:rsid w:val="00F57966"/>
    <w:rsid w:val="00F7195F"/>
    <w:rsid w:val="00F72EB8"/>
    <w:rsid w:val="00F74322"/>
    <w:rsid w:val="00F81F92"/>
    <w:rsid w:val="00F8218D"/>
    <w:rsid w:val="00F84BB4"/>
    <w:rsid w:val="00F869B4"/>
    <w:rsid w:val="00F90A32"/>
    <w:rsid w:val="00F95442"/>
    <w:rsid w:val="00F97F36"/>
    <w:rsid w:val="00FA6C0E"/>
    <w:rsid w:val="00FB2330"/>
    <w:rsid w:val="00FB2EC5"/>
    <w:rsid w:val="00FC13FA"/>
    <w:rsid w:val="00FD00C2"/>
    <w:rsid w:val="00FD41F4"/>
    <w:rsid w:val="00FD531E"/>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24DD-FD1D-4F16-9766-B6574898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1256</Words>
  <Characters>7161</Characters>
  <Application>Microsoft Office Word</Application>
  <DocSecurity>0</DocSecurity>
  <Lines>59</Lines>
  <Paragraphs>16</Paragraphs>
  <ScaleCrop>false</ScaleCrop>
  <Company>jsegov</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李冠[所有者权益与开发利用科]</cp:lastModifiedBy>
  <cp:revision>89</cp:revision>
  <cp:lastPrinted>1899-12-31T16:00:00Z</cp:lastPrinted>
  <dcterms:created xsi:type="dcterms:W3CDTF">2020-05-13T09:45:00Z</dcterms:created>
  <dcterms:modified xsi:type="dcterms:W3CDTF">2022-03-01T08:45:00Z</dcterms:modified>
</cp:coreProperties>
</file>